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body>
    <w:p>
      <w:pPr>
        <w:pStyle w:val="Heading3"/>
        <w:widowControl/>
      </w:pPr>
      <w:r>
        <w:t xml:space="preserve">分析流程</w:t>
      </w:r>
      <w:r>
        <w:rPr>
          <w:b w:val="false"/>
          <w:bCs w:val="false"/>
          <w:color w:val="000000"/>
          <w:sz w:val="18"/>
          <w:szCs w:val="18"/>
        </w:rPr>
        <w:br/>
        <w:br/>
        <w:t xml:space="preserve">数据源：</w:t>
      </w:r>
      <w:r>
        <w:rPr>
          <w:b w:val="false"/>
          <w:bCs w:val="false"/>
          <w:color w:val="000000"/>
          <w:sz w:val="18"/>
          <w:szCs w:val="18"/>
        </w:rPr>
        <w:br/>
        <w:t xml:space="preserve">难度_副本(1).xlsx</w:t>
      </w:r>
      <w:r>
        <w:rPr>
          <w:b w:val="false"/>
          <w:bCs w:val="false"/>
          <w:color w:val="000000"/>
          <w:sz w:val="18"/>
          <w:szCs w:val="18"/>
        </w:rPr>
        <w:br/>
        <w:br/>
        <w:t xml:space="preserve">算法配置：</w:t>
      </w:r>
      <w:r>
        <w:rPr>
          <w:b w:val="false"/>
          <w:bCs w:val="false"/>
          <w:color w:val="000000"/>
          <w:sz w:val="18"/>
          <w:szCs w:val="18"/>
        </w:rPr>
        <w:br/>
        <w:t xml:space="preserve">算法：
聚类分析(K-Means)</w:t>
      </w:r>
      <w:r>
        <w:rPr>
          <w:b w:val="false"/>
          <w:bCs w:val="false"/>
          <w:color w:val="000000"/>
          <w:sz w:val="18"/>
          <w:szCs w:val="18"/>
        </w:rPr>
        <w:br/>
        <w:t xml:space="preserve">变量：
变量:{1 try，2 tries，3 tries，4 tries，5 tries，6 tries，7 or more tries (X)}</w:t>
      </w:r>
      <w:r>
        <w:rPr>
          <w:b w:val="false"/>
          <w:bCs w:val="false"/>
          <w:color w:val="000000"/>
          <w:sz w:val="18"/>
          <w:szCs w:val="18"/>
        </w:rPr>
        <w:br/>
        <w:t xml:space="preserve">参数：
聚类个数:{3}</w:t>
      </w:r>
      <w:r>
        <w:rPr>
          <w:b w:val="false"/>
          <w:bCs w:val="false"/>
          <w:color w:val="000000"/>
          <w:sz w:val="18"/>
          <w:szCs w:val="18"/>
        </w:rPr>
        <w:br/>
        <w:br/>
        <w:t xml:space="preserve">分析结果：</w:t>
      </w:r>
      <w:r>
        <w:rPr>
          <w:b w:val="false"/>
          <w:bCs w:val="false"/>
          <w:color w:val="000000"/>
          <w:sz w:val="18"/>
          <w:szCs w:val="18"/>
        </w:rPr>
        <w:br/>
        <w:t xml:space="preserve">聚类分析基于数据特征将所有样本划分为几类：
聚类结果共分为3类，
聚类类别_1的频数为135，所占百分比为37.604%；
聚类类别_2的频数为156，所占百分比为43.454%；
聚类类别_3的频数为68，所占百分比为18.942%。
各聚类类别的特征看详细结论。 </w:t>
      </w:r>
    </w:p>
    <w:p>
      <w:pPr>
        <w:pStyle w:val="Heading3"/>
        <w:widowControl/>
        <w:jc w:val="left"/>
      </w:pPr>
      <w:r>
        <w:t xml:space="preserve">分析步骤</w:t>
      </w:r>
      <w:r>
        <w:rPr>
          <w:b w:val="false"/>
          <w:bCs w:val="false"/>
          <w:color w:val="000000"/>
          <w:sz w:val="18"/>
          <w:szCs w:val="18"/>
        </w:rPr>
        <w:br/>
        <w:br/>
        <w:t xml:space="preserve">1.
根据字段进行聚类类别差异性分析。</w:t>
      </w:r>
      <w:r>
        <w:rPr>
          <w:b w:val="false"/>
          <w:bCs w:val="false"/>
          <w:color w:val="000000"/>
          <w:sz w:val="18"/>
          <w:szCs w:val="18"/>
        </w:rPr>
        <w:br/>
        <w:t xml:space="preserve">2.
根据聚类汇总分析各聚类类别的频数。</w:t>
      </w:r>
      <w:r>
        <w:rPr>
          <w:b w:val="false"/>
          <w:bCs w:val="false"/>
          <w:color w:val="000000"/>
          <w:sz w:val="18"/>
          <w:szCs w:val="18"/>
        </w:rPr>
        <w:br/>
        <w:t xml:space="preserve">3.
根据数据集聚类标注可以知道每一个样本数据被分到哪个类别。</w:t>
      </w:r>
      <w:r>
        <w:rPr>
          <w:b w:val="false"/>
          <w:bCs w:val="false"/>
          <w:color w:val="000000"/>
          <w:sz w:val="18"/>
          <w:szCs w:val="18"/>
        </w:rPr>
        <w:br/>
        <w:t xml:space="preserve">4.
聚类中心坐标可以用于分析各样本与中心点的距离。</w:t>
      </w:r>
      <w:r>
        <w:rPr>
          <w:b w:val="false"/>
          <w:bCs w:val="false"/>
          <w:color w:val="000000"/>
          <w:sz w:val="18"/>
          <w:szCs w:val="18"/>
        </w:rPr>
        <w:br/>
        <w:t xml:space="preserve">5.
对分析进行综述。</w:t>
      </w:r>
    </w:p>
    <w:p>
      <w:pPr>
        <w:pStyle w:val="Heading3"/>
        <w:widowControl/>
      </w:pPr>
      <w:r>
        <w:t xml:space="preserve">详细结论</w:t>
      </w:r>
    </w:p>
    <w:p>
      <w:pPr>
        <w:widowControl/>
        <w:spacing w:after="100" w:before="0"/>
        <w:ind w:left="720" w:right="720"/>
        <w:jc w:val="left"/>
      </w:pPr>
      <w:r>
        <w:rPr>
          <w:b/>
          <w:bCs/>
          <w:color w:val="000000"/>
          <w:sz w:val="20"/>
          <w:szCs w:val="20"/>
        </w:rPr>
        <w:br/>
        <w:t xml:space="preserve">输出结果1：聚类数对比图（肘部法则）</w:t>
      </w:r>
    </w:p>
    <w:p>
      <w:pPr>
        <w:spacing w:after="500"/>
        <w:jc w:val="center"/>
      </w:pPr>
      <w:r>
        <w:drawing>
          <wp:inline distT="0" distB="0" distL="0" distR="0">
            <wp:extent cx="4762500" cy="2704028"/>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5" cstate="none"/>
                    <a:srcRect/>
                    <a:stretch>
                      <a:fillRect/>
                    </a:stretch>
                  </pic:blipFill>
                  <pic:spPr bwMode="auto">
                    <a:xfrm>
                      <a:off x="0" y="0"/>
                      <a:ext cx="4762500" cy="2704028"/>
                    </a:xfrm>
                    <a:prstGeom prst="rect">
                      <a:avLst/>
                    </a:prstGeom>
                  </pic:spPr>
                </pic:pic>
              </a:graphicData>
            </a:graphic>
          </wp:inline>
        </w:drawing>
      </w:r>
    </w:p>
    <w:p>
      <w:pPr>
        <w:widowControl/>
        <w:spacing w:after="100" w:before="0"/>
        <w:ind w:left="720" w:right="720"/>
        <w:jc w:val="left"/>
      </w:pPr>
      <w:r>
        <w:rPr>
          <w:b/>
          <w:bCs/>
          <w:color w:val="000000"/>
          <w:sz w:val="20"/>
          <w:szCs w:val="20"/>
        </w:rPr>
        <w:br/>
        <w:t xml:space="preserve">图表说明：</w:t>
      </w:r>
    </w:p>
    <w:p>
      <w:pPr>
        <w:widowControl/>
        <w:spacing w:after="100" w:before="0"/>
        <w:ind w:left="720" w:right="720"/>
        <w:jc w:val="left"/>
      </w:pPr>
      <w:r>
        <w:rPr>
          <w:b w:val="false"/>
          <w:bCs w:val="false"/>
          <w:color w:val="000000"/>
          <w:sz w:val="18"/>
          <w:szCs w:val="18"/>
        </w:rPr>
        <w:t xml:space="preserve">该图用于选择较好的聚类数量，横坐标是聚类个数，纵坐标是K均值聚类的损失函数是所有样本到类别中心的距离平方和，也就是误差平方和（值越小说明聚类效果越好）。可以通过“坡度趋于平缓”的找出最佳的类簇数量。</w:t>
      </w:r>
    </w:p>
    <w:p>
      <w:pPr>
        <w:widowControl/>
        <w:spacing w:after="100" w:before="0"/>
        <w:ind w:left="720" w:right="720"/>
        <w:jc w:val="left"/>
      </w:pPr>
      <w:r>
        <w:rPr>
          <w:b/>
          <w:bCs/>
          <w:color w:val="000000"/>
          <w:sz w:val="20"/>
          <w:szCs w:val="20"/>
        </w:rPr>
        <w:br/>
        <w:t xml:space="preserve">输出结果2：字段差异性分析</w:t>
      </w:r>
    </w:p>
    <w:tbl>
      <w:tblPr>
        <w:tblW w:type="pct" w:w="4000%"/>
        <w:jc w:val="center"/>
        <w:tblInd w:type="pct" w:w="200%"/>
        <w:tblBorders>
          <w:top w:val="single" w:color="auto" w:sz="4"/>
          <w:left w:val="none"/>
          <w:bottom w:val="single" w:color="auto" w:sz="4"/>
          <w:right w:val="none"/>
          <w:insideH w:val="none"/>
          <w:insideV w:val="none"/>
        </w:tblBorders>
        <w:tblLayout w:type="autofit"/>
      </w:tblPr>
      <w:tblGrid>
        <w:gridCol w:w="100"/>
        <w:gridCol w:w="100"/>
        <w:gridCol w:w="100"/>
        <w:gridCol w:w="100"/>
        <w:gridCol w:w="100"/>
        <w:gridCol w:w="100"/>
      </w:tblGrid>
      <w:tr>
        <w:tc>
          <w:tcPr>
            <w:gridSpan w:val="1"/>
            <w:vMerge w:val="restart"/>
            <w:tcBorders>
              <w:top w:val="single" w:color="000000" w:sz="10"/>
              <w:left w:val="none"/>
              <w:bottom w:val="single" w:color="000000" w:sz="10"/>
              <w:right w:val="none"/>
            </w:tcBorders>
            <w:vAlign w:val="center"/>
          </w:tcPr>
          <w:p>
            <w:pPr>
              <w:pBdr>
                <w:left w:val="none"/>
                <w:right w:val="none"/>
              </w:pBdr>
              <w:jc w:val="center"/>
            </w:pPr>
            <w:r>
              <w:rPr>
                <w:sz w:val="18"/>
                <w:szCs w:val="18"/>
              </w:rPr>
            </w:r>
          </w:p>
        </w:tc>
        <w:tc>
          <w:tcPr>
            <w:gridSpan w:val="3"/>
            <w:tcBorders>
              <w:top w:val="single" w:color="000000" w:sz="10"/>
              <w:left w:val="none"/>
              <w:bottom w:val="none" w:color="000000" w:sz="10"/>
              <w:right w:val="none"/>
            </w:tcBorders>
            <w:vAlign w:val="center"/>
          </w:tcPr>
          <w:p>
            <w:pPr>
              <w:pBdr>
                <w:left w:val="none"/>
                <w:right w:val="none"/>
              </w:pBdr>
              <w:jc w:val="center"/>
            </w:pPr>
            <w:r>
              <w:rPr>
                <w:sz w:val="18"/>
                <w:szCs w:val="18"/>
              </w:rPr>
              <w:t xml:space="preserve">聚类类别（平均值±标准差）</w:t>
            </w:r>
          </w:p>
        </w:tc>
        <w:tc>
          <w:tcPr>
            <w:gridSpan w:val="1"/>
            <w:vMerge w:val="restart"/>
            <w:tcBorders>
              <w:top w:val="single" w:color="000000" w:sz="10"/>
              <w:left w:val="none"/>
              <w:bottom w:val="single" w:color="000000" w:sz="10"/>
              <w:right w:val="none"/>
            </w:tcBorders>
            <w:vAlign w:val="center"/>
          </w:tcPr>
          <w:p>
            <w:pPr>
              <w:pBdr>
                <w:left w:val="none"/>
                <w:right w:val="none"/>
              </w:pBdr>
              <w:jc w:val="center"/>
            </w:pPr>
            <w:r>
              <w:rPr>
                <w:sz w:val="18"/>
                <w:szCs w:val="18"/>
              </w:rPr>
              <w:t xml:space="preserve">F</w:t>
            </w:r>
          </w:p>
        </w:tc>
        <w:tc>
          <w:tcPr>
            <w:gridSpan w:val="1"/>
            <w:vMerge w:val="restart"/>
            <w:tcBorders>
              <w:top w:val="single" w:color="000000" w:sz="10"/>
              <w:left w:val="none"/>
              <w:bottom w:val="single" w:color="000000" w:sz="10"/>
              <w:right w:val="none"/>
            </w:tcBorders>
            <w:vAlign w:val="center"/>
          </w:tcPr>
          <w:p>
            <w:pPr>
              <w:pBdr>
                <w:left w:val="none"/>
                <w:right w:val="none"/>
              </w:pBdr>
              <w:jc w:val="center"/>
            </w:pPr>
            <w:r>
              <w:rPr>
                <w:sz w:val="18"/>
                <w:szCs w:val="18"/>
              </w:rPr>
              <w:t xml:space="preserve">P</w:t>
            </w:r>
          </w:p>
        </w:tc>
      </w:tr>
      <w:tr>
        <w:tc>
          <w:tcPr>
            <w:gridSpan w:val="1"/>
            <w:vMerge w:val="continue"/>
            <w:tcBorders>
              <w:top w:val="single" w:color="000000" w:sz="10"/>
              <w:left w:val="none"/>
              <w:bottom w:val="single" w:color="000000" w:sz="10"/>
              <w:right w:val="none"/>
            </w:tcBorders>
          </w:tcP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类别2(n=156)</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类别1(n=135)</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类别3(n=68)</w:t>
            </w:r>
          </w:p>
        </w:tc>
        <w:tc>
          <w:tcPr>
            <w:gridSpan w:val="1"/>
            <w:vMerge w:val="continue"/>
            <w:tcBorders>
              <w:top w:val="single" w:color="000000" w:sz="10"/>
              <w:left w:val="none"/>
              <w:bottom w:val="single" w:color="000000" w:sz="10"/>
              <w:right w:val="none"/>
            </w:tcBorders>
          </w:tcPr>
          <w:p/>
        </w:tc>
        <w:tc>
          <w:tcPr>
            <w:gridSpan w:val="1"/>
            <w:vMerge w:val="continue"/>
            <w:tcBorders>
              <w:top w:val="single" w:color="000000" w:sz="10"/>
              <w:left w:val="none"/>
              <w:bottom w:val="single" w:color="000000" w:sz="10"/>
              <w:right w:val="none"/>
            </w:tcBorders>
          </w:tcP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 try</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0.269±0.459</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0.8±1.057</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0.279±0.452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21.307</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0.000***</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 tries</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4.013±1.749</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9.459±4.168</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2.868±1.962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168.146</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0.000***</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 tries</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20.212±3.516</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30.748±3.81</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12.574±4.108</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594.862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0.000***</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4 tries</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35.487±3.819</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33.637±3.824</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25.647±4.485</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150.08</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0.000***</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5 tries</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26.436±3.115</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17.807±3.159</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28.794±5.732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268.933</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0.000***</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6 tries</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11.596±3.05</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6.43±2.261</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21.662±4.188</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565.646</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0.000***</w:t>
            </w:r>
          </w:p>
        </w:tc>
      </w:tr>
      <w:tr>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7 or more tries (X)</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1.974±1.169</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1.081±0.931</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8.132±7.035</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119.123</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0.000***</w:t>
            </w:r>
          </w:p>
        </w:tc>
      </w:tr>
      <w:tr>
        <w:tc>
          <w:tcPr>
            <w:gridSpan w:val="6"/>
            <w:tcBorders>
              <w:top w:val="none" w:color="000000" w:sz="10"/>
              <w:left w:val="none"/>
              <w:bottom w:val="none" w:color="000000" w:sz="10"/>
              <w:right w:val="none"/>
            </w:tcBorders>
            <w:vAlign w:val="center"/>
          </w:tcPr>
          <w:p>
            <w:pPr>
              <w:pBdr>
                <w:left w:val="none"/>
                <w:right w:val="none"/>
              </w:pBdr>
              <w:jc w:val="left"/>
            </w:pPr>
            <w:r>
              <w:rPr>
                <w:sz w:val="18"/>
                <w:szCs w:val="18"/>
              </w:rPr>
              <w:t xml:space="preserve">注：***、**、*分别代表1%、5%、10%的显著性水平</w:t>
            </w:r>
          </w:p>
        </w:tc>
      </w:tr>
    </w:tbl>
    <w:p>
      <w:pPr>
        <w:widowControl/>
        <w:spacing w:after="100" w:before="0"/>
        <w:ind w:left="720" w:right="720"/>
        <w:jc w:val="left"/>
      </w:pPr>
      <w:r>
        <w:rPr>
          <w:b/>
          <w:bCs/>
          <w:color w:val="000000"/>
          <w:sz w:val="20"/>
          <w:szCs w:val="20"/>
        </w:rPr>
        <w:br/>
        <w:t xml:space="preserve">图表说明：</w:t>
      </w:r>
    </w:p>
    <w:p>
      <w:pPr>
        <w:widowControl/>
        <w:spacing w:after="100" w:before="0"/>
        <w:ind w:left="720" w:right="720"/>
        <w:jc w:val="left"/>
      </w:pPr>
      <w:r>
        <w:rPr>
          <w:b w:val="false"/>
          <w:bCs w:val="false"/>
          <w:color w:val="000000"/>
          <w:sz w:val="18"/>
          <w:szCs w:val="18"/>
        </w:rPr>
        <w:t xml:space="preserve">上表展示了定量字段差异性分析的结果，包括均值±标准差的结果、F检验结果、显著性P值。</w:t>
      </w:r>
      <w:r>
        <w:rPr>
          <w:b w:val="false"/>
          <w:bCs w:val="false"/>
          <w:color w:val="000000"/>
          <w:sz w:val="18"/>
          <w:szCs w:val="18"/>
        </w:rPr>
        <w:br/>
        <w:t xml:space="preserve">● 分析每个分析项的P值是否显著(P&lt;0.05)。</w:t>
      </w:r>
      <w:r>
        <w:rPr>
          <w:b w:val="false"/>
          <w:bCs w:val="false"/>
          <w:color w:val="000000"/>
          <w:sz w:val="18"/>
          <w:szCs w:val="18"/>
        </w:rPr>
        <w:br/>
        <w:t xml:space="preserve">● 若呈显著性，拒绝原假设，说明两组数据之间存在显著性差异，可以根据均值±标准差的方式对差异进行分析，反之则表明数据不呈现差异性。</w:t>
      </w:r>
    </w:p>
    <w:p>
      <w:pPr>
        <w:widowControl/>
        <w:spacing w:after="100" w:before="0"/>
        <w:ind w:left="720" w:right="720"/>
        <w:jc w:val="left"/>
      </w:pPr>
      <w:r>
        <w:rPr>
          <w:b/>
          <w:bCs/>
          <w:color w:val="000000"/>
          <w:sz w:val="20"/>
          <w:szCs w:val="20"/>
        </w:rPr>
        <w:br/>
        <w:t xml:space="preserve">智能分析</w:t>
      </w:r>
    </w:p>
    <w:p>
      <w:pPr>
        <w:widowControl/>
        <w:spacing w:after="100" w:before="0"/>
        <w:ind w:left="720" w:right="720"/>
        <w:jc w:val="left"/>
      </w:pPr>
      <w:r>
        <w:rPr>
          <w:b w:val="false"/>
          <w:bCs w:val="false"/>
          <w:color w:val="000000"/>
          <w:sz w:val="18"/>
          <w:szCs w:val="18"/>
        </w:rPr>
        <w:t xml:space="preserve">方差分析的结果显示:</w:t>
      </w:r>
      <w:r>
        <w:rPr>
          <w:b w:val="false"/>
          <w:bCs w:val="false"/>
          <w:color w:val="000000"/>
          <w:sz w:val="18"/>
          <w:szCs w:val="18"/>
        </w:rPr>
        <w:br/>
        <w:t xml:space="preserve">对于变量1 try，显著性P值为0.000***，水平上呈现显著性，拒绝原假设，说明变量1 try在聚类分析划分的类别之间存在显著性差异；</w:t>
      </w:r>
      <w:r>
        <w:rPr>
          <w:b w:val="false"/>
          <w:bCs w:val="false"/>
          <w:color w:val="000000"/>
          <w:sz w:val="18"/>
          <w:szCs w:val="18"/>
        </w:rPr>
        <w:br/>
        <w:t xml:space="preserve">对于变量2 tries，显著性P值为0.000***，水平上呈现显著性，拒绝原假设，说明变量2 tries在聚类分析划分的类别之间存在显著性差异；</w:t>
      </w:r>
      <w:r>
        <w:rPr>
          <w:b w:val="false"/>
          <w:bCs w:val="false"/>
          <w:color w:val="000000"/>
          <w:sz w:val="18"/>
          <w:szCs w:val="18"/>
        </w:rPr>
        <w:br/>
        <w:t xml:space="preserve">对于变量3 tries，显著性P值为0.000***，水平上呈现显著性，拒绝原假设，说明变量3 tries在聚类分析划分的类别之间存在显著性差异；</w:t>
      </w:r>
      <w:r>
        <w:rPr>
          <w:b w:val="false"/>
          <w:bCs w:val="false"/>
          <w:color w:val="000000"/>
          <w:sz w:val="18"/>
          <w:szCs w:val="18"/>
        </w:rPr>
        <w:br/>
        <w:t xml:space="preserve">对于变量4 tries，显著性P值为0.000***，水平上呈现显著性，拒绝原假设，说明变量4 tries在聚类分析划分的类别之间存在显著性差异；</w:t>
      </w:r>
      <w:r>
        <w:rPr>
          <w:b w:val="false"/>
          <w:bCs w:val="false"/>
          <w:color w:val="000000"/>
          <w:sz w:val="18"/>
          <w:szCs w:val="18"/>
        </w:rPr>
        <w:br/>
        <w:t xml:space="preserve">对于变量5 tries，显著性P值为0.000***，水平上呈现显著性，拒绝原假设，说明变量5 tries在聚类分析划分的类别之间存在显著性差异；</w:t>
      </w:r>
      <w:r>
        <w:rPr>
          <w:b w:val="false"/>
          <w:bCs w:val="false"/>
          <w:color w:val="000000"/>
          <w:sz w:val="18"/>
          <w:szCs w:val="18"/>
        </w:rPr>
        <w:br/>
        <w:t xml:space="preserve">对于变量6 tries，显著性P值为0.000***，水平上呈现显著性，拒绝原假设，说明变量6 tries在聚类分析划分的类别之间存在显著性差异；</w:t>
      </w:r>
      <w:r>
        <w:rPr>
          <w:b w:val="false"/>
          <w:bCs w:val="false"/>
          <w:color w:val="000000"/>
          <w:sz w:val="18"/>
          <w:szCs w:val="18"/>
        </w:rPr>
        <w:br/>
        <w:t xml:space="preserve">对于变量7 or more tries (X)，显著性P值为0.000***，水平上呈现显著性，拒绝原假设，说明变量7 or more tries (X)在聚类分析划分的类别之间存在显著性差异；</w:t>
      </w:r>
    </w:p>
    <w:p>
      <w:pPr>
        <w:widowControl/>
        <w:spacing w:after="100" w:before="0"/>
        <w:ind w:left="720" w:right="720"/>
        <w:jc w:val="left"/>
      </w:pPr>
      <w:r>
        <w:rPr>
          <w:b/>
          <w:bCs/>
          <w:color w:val="000000"/>
          <w:sz w:val="20"/>
          <w:szCs w:val="20"/>
        </w:rPr>
        <w:br/>
        <w:t xml:space="preserve">输出结果3：聚类汇总</w:t>
      </w:r>
    </w:p>
    <w:tbl>
      <w:tblPr>
        <w:tblW w:type="pct" w:w="4000%"/>
        <w:jc w:val="center"/>
        <w:tblInd w:type="pct" w:w="200%"/>
        <w:tblBorders>
          <w:top w:val="single" w:color="auto" w:sz="4"/>
          <w:left w:val="none"/>
          <w:bottom w:val="single" w:color="auto" w:sz="4"/>
          <w:right w:val="none"/>
          <w:insideH w:val="none"/>
          <w:insideV w:val="none"/>
        </w:tblBorders>
        <w:tblLayout w:type="autofit"/>
      </w:tblPr>
      <w:tblGrid>
        <w:gridCol w:w="100"/>
        <w:gridCol w:w="100"/>
        <w:gridCol w:w="100"/>
      </w:tblGrid>
      <w:tr>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聚类类别</w:t>
            </w:r>
          </w:p>
        </w:tc>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频数</w:t>
            </w:r>
          </w:p>
        </w:tc>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百分比%</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聚类类别_1</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135</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37.604</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聚类类别_2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156</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43.454</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聚类类别_3</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68</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18.942</w:t>
            </w:r>
          </w:p>
        </w:tc>
      </w:tr>
      <w:tr>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合计</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359</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100.0</w:t>
            </w:r>
          </w:p>
        </w:tc>
      </w:tr>
    </w:tbl>
    <w:p>
      <w:pPr>
        <w:widowControl/>
        <w:spacing w:after="100" w:before="0"/>
        <w:ind w:left="720" w:right="720"/>
        <w:jc w:val="left"/>
      </w:pPr>
      <w:r>
        <w:rPr>
          <w:b/>
          <w:bCs/>
          <w:color w:val="000000"/>
          <w:sz w:val="20"/>
          <w:szCs w:val="20"/>
        </w:rPr>
        <w:br/>
        <w:t xml:space="preserve">图表说明：</w:t>
      </w:r>
    </w:p>
    <w:p>
      <w:pPr>
        <w:widowControl/>
        <w:spacing w:after="100" w:before="0"/>
        <w:ind w:left="720" w:right="720"/>
        <w:jc w:val="left"/>
      </w:pPr>
      <w:r>
        <w:rPr>
          <w:b w:val="false"/>
          <w:bCs w:val="false"/>
          <w:color w:val="000000"/>
          <w:sz w:val="18"/>
          <w:szCs w:val="18"/>
        </w:rPr>
        <w:t xml:space="preserve">上表展示了模型聚类的结果，包括频数，所占百分比。</w:t>
      </w:r>
    </w:p>
    <w:p>
      <w:pPr>
        <w:widowControl/>
        <w:spacing w:after="100" w:before="0"/>
        <w:ind w:left="720" w:right="720"/>
        <w:jc w:val="left"/>
      </w:pPr>
      <w:r>
        <w:rPr>
          <w:b/>
          <w:bCs/>
          <w:color w:val="000000"/>
          <w:sz w:val="20"/>
          <w:szCs w:val="20"/>
        </w:rPr>
        <w:br/>
        <w:t xml:space="preserve">智能分析</w:t>
      </w:r>
    </w:p>
    <w:p>
      <w:pPr>
        <w:widowControl/>
        <w:spacing w:after="100" w:before="0"/>
        <w:ind w:left="720" w:right="720"/>
        <w:jc w:val="left"/>
      </w:pPr>
      <w:r>
        <w:rPr>
          <w:b w:val="false"/>
          <w:bCs w:val="false"/>
          <w:color w:val="000000"/>
          <w:sz w:val="18"/>
          <w:szCs w:val="18"/>
        </w:rPr>
        <w:t xml:space="preserve">聚类分析的结果显示，聚类结果共分为3类，</w:t>
      </w:r>
      <w:r>
        <w:rPr>
          <w:b w:val="false"/>
          <w:bCs w:val="false"/>
          <w:color w:val="000000"/>
          <w:sz w:val="18"/>
          <w:szCs w:val="18"/>
        </w:rPr>
        <w:br/>
        <w:t xml:space="preserve">聚类类别_1的频数为135，所占百分比为37.604%；</w:t>
      </w:r>
      <w:r>
        <w:rPr>
          <w:b w:val="false"/>
          <w:bCs w:val="false"/>
          <w:color w:val="000000"/>
          <w:sz w:val="18"/>
          <w:szCs w:val="18"/>
        </w:rPr>
        <w:br/>
        <w:t xml:space="preserve">聚类类别_2的频数为156，所占百分比为43.454%；</w:t>
      </w:r>
      <w:r>
        <w:rPr>
          <w:b w:val="false"/>
          <w:bCs w:val="false"/>
          <w:color w:val="000000"/>
          <w:sz w:val="18"/>
          <w:szCs w:val="18"/>
        </w:rPr>
        <w:br/>
        <w:t xml:space="preserve">聚类类别_3的频数为68，所占百分比为18.942%。</w:t>
      </w:r>
    </w:p>
    <w:p>
      <w:pPr>
        <w:widowControl/>
        <w:spacing w:after="100" w:before="0"/>
        <w:ind w:left="720" w:right="720"/>
        <w:jc w:val="left"/>
      </w:pPr>
      <w:r>
        <w:rPr>
          <w:b/>
          <w:bCs/>
          <w:color w:val="000000"/>
          <w:sz w:val="20"/>
          <w:szCs w:val="20"/>
        </w:rPr>
        <w:br/>
        <w:t xml:space="preserve">输出结果4：聚类汇总图</w:t>
      </w:r>
    </w:p>
    <w:p>
      <w:pPr>
        <w:spacing w:after="500"/>
        <w:jc w:val="center"/>
      </w:pPr>
      <w:r>
        <w:drawing>
          <wp:inline distT="0" distB="0" distL="0" distR="0">
            <wp:extent cx="4762500" cy="2424545"/>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6" cstate="none"/>
                    <a:srcRect/>
                    <a:stretch>
                      <a:fillRect/>
                    </a:stretch>
                  </pic:blipFill>
                  <pic:spPr bwMode="auto">
                    <a:xfrm>
                      <a:off x="0" y="0"/>
                      <a:ext cx="4762500" cy="2424545"/>
                    </a:xfrm>
                    <a:prstGeom prst="rect">
                      <a:avLst/>
                    </a:prstGeom>
                  </pic:spPr>
                </pic:pic>
              </a:graphicData>
            </a:graphic>
          </wp:inline>
        </w:drawing>
      </w:r>
    </w:p>
    <w:p>
      <w:pPr>
        <w:widowControl/>
        <w:spacing w:after="100" w:before="0"/>
        <w:ind w:left="720" w:right="720"/>
        <w:jc w:val="left"/>
      </w:pPr>
      <w:r>
        <w:rPr>
          <w:b/>
          <w:bCs/>
          <w:color w:val="000000"/>
          <w:sz w:val="20"/>
          <w:szCs w:val="20"/>
        </w:rPr>
        <w:br/>
        <w:t xml:space="preserve">图表说明：</w:t>
      </w:r>
    </w:p>
    <w:p>
      <w:pPr>
        <w:widowControl/>
        <w:spacing w:after="100" w:before="0"/>
        <w:ind w:left="720" w:right="720"/>
        <w:jc w:val="left"/>
      </w:pPr>
      <w:r>
        <w:rPr>
          <w:b w:val="false"/>
          <w:bCs w:val="false"/>
          <w:color w:val="000000"/>
          <w:sz w:val="18"/>
          <w:szCs w:val="18"/>
        </w:rPr>
        <w:t xml:space="preserve">上图以可视化的形式展示了模型聚类的结果，包括频数、所占百分比。</w:t>
      </w:r>
    </w:p>
    <w:p>
      <w:pPr>
        <w:widowControl/>
        <w:spacing w:after="100" w:before="0"/>
        <w:ind w:left="720" w:right="720"/>
        <w:jc w:val="left"/>
      </w:pPr>
      <w:r>
        <w:rPr>
          <w:b/>
          <w:bCs/>
          <w:color w:val="000000"/>
          <w:sz w:val="20"/>
          <w:szCs w:val="20"/>
        </w:rPr>
        <w:br/>
        <w:t xml:space="preserve">输出结果5：数据集聚类标注</w:t>
      </w:r>
    </w:p>
    <w:tbl>
      <w:tblPr>
        <w:tblW w:type="pct" w:w="4000%"/>
        <w:jc w:val="center"/>
        <w:tblInd w:type="pct" w:w="200%"/>
        <w:tblBorders>
          <w:top w:val="single" w:color="auto" w:sz="4"/>
          <w:left w:val="none"/>
          <w:bottom w:val="single" w:color="auto" w:sz="4"/>
          <w:right w:val="none"/>
          <w:insideH w:val="none"/>
          <w:insideV w:val="none"/>
        </w:tblBorders>
        <w:tblLayout w:type="autofit"/>
      </w:tblPr>
      <w:tblGrid>
        <w:gridCol w:w="100"/>
        <w:gridCol w:w="100"/>
        <w:gridCol w:w="100"/>
        <w:gridCol w:w="100"/>
        <w:gridCol w:w="100"/>
        <w:gridCol w:w="100"/>
        <w:gridCol w:w="100"/>
        <w:gridCol w:w="100"/>
      </w:tblGrid>
      <w:tr>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聚类种类</w:t>
            </w:r>
          </w:p>
        </w:tc>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1 try</w:t>
            </w:r>
          </w:p>
        </w:tc>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2 tries</w:t>
            </w:r>
          </w:p>
        </w:tc>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3 tries</w:t>
            </w:r>
          </w:p>
        </w:tc>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4 tries</w:t>
            </w:r>
          </w:p>
        </w:tc>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5 tries</w:t>
            </w:r>
          </w:p>
        </w:tc>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6 tries</w:t>
            </w:r>
          </w:p>
        </w:tc>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7 or more tries (X)</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13</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29</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31</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20</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10</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25</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34</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8</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17</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29</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15</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5</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18</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36</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27</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15</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5</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20</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35</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26</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5</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26</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35</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24</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9</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17</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31</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29</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15</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4</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6</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20</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33</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27</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5</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21</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26</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14</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4</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36</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25</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11</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18</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31</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30</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15</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4</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19</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40</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28</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9</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6</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33</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24</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4</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20</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35</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27</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11</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w:t>
            </w:r>
          </w:p>
        </w:tc>
      </w:tr>
      <w:tr>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1</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0</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5</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27</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38</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21</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7</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1</w:t>
            </w:r>
          </w:p>
        </w:tc>
      </w:tr>
    </w:tbl>
    <w:p>
      <w:pPr>
        <w:widowControl/>
        <w:spacing w:after="100" w:before="0"/>
        <w:ind w:left="720" w:right="720"/>
        <w:jc w:val="left"/>
      </w:pPr>
      <w:r>
        <w:rPr>
          <w:b/>
          <w:bCs/>
          <w:color w:val="000000"/>
          <w:sz w:val="20"/>
          <w:szCs w:val="20"/>
        </w:rPr>
        <w:br/>
        <w:t xml:space="preserve">图表说明：</w:t>
      </w:r>
    </w:p>
    <w:p>
      <w:pPr>
        <w:widowControl/>
        <w:spacing w:after="100" w:before="0"/>
        <w:ind w:left="720" w:right="720"/>
        <w:jc w:val="left"/>
      </w:pPr>
      <w:r>
        <w:rPr>
          <w:b w:val="false"/>
          <w:bCs w:val="false"/>
          <w:color w:val="000000"/>
          <w:sz w:val="18"/>
          <w:szCs w:val="18"/>
        </w:rPr>
        <w:t xml:space="preserve">上表格展示了模型聚类结果的部分数据聚类标注，其为预览结果，只显示综合排序的前15条数。</w:t>
      </w:r>
    </w:p>
    <w:p>
      <w:pPr>
        <w:widowControl/>
        <w:spacing w:after="100" w:before="0"/>
        <w:ind w:left="720" w:right="720"/>
        <w:jc w:val="left"/>
      </w:pPr>
      <w:r>
        <w:rPr>
          <w:b/>
          <w:bCs/>
          <w:color w:val="000000"/>
          <w:sz w:val="20"/>
          <w:szCs w:val="20"/>
        </w:rPr>
        <w:br/>
        <w:t xml:space="preserve">输出结果6：聚类中心点坐标</w:t>
      </w:r>
    </w:p>
    <w:tbl>
      <w:tblPr>
        <w:tblW w:type="pct" w:w="4000%"/>
        <w:jc w:val="center"/>
        <w:tblInd w:type="pct" w:w="200%"/>
        <w:tblBorders>
          <w:top w:val="single" w:color="auto" w:sz="4"/>
          <w:left w:val="none"/>
          <w:bottom w:val="single" w:color="auto" w:sz="4"/>
          <w:right w:val="none"/>
          <w:insideH w:val="none"/>
          <w:insideV w:val="none"/>
        </w:tblBorders>
        <w:tblLayout w:type="autofit"/>
      </w:tblPr>
      <w:tblGrid>
        <w:gridCol w:w="100"/>
        <w:gridCol w:w="100"/>
        <w:gridCol w:w="100"/>
        <w:gridCol w:w="100"/>
        <w:gridCol w:w="100"/>
        <w:gridCol w:w="100"/>
        <w:gridCol w:w="100"/>
        <w:gridCol w:w="100"/>
      </w:tblGrid>
      <w:tr>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聚类种类</w:t>
            </w:r>
          </w:p>
        </w:tc>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中心值_1 try</w:t>
            </w:r>
          </w:p>
        </w:tc>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中心值_2 tries</w:t>
            </w:r>
          </w:p>
        </w:tc>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中心值_3 tries</w:t>
            </w:r>
          </w:p>
        </w:tc>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中心值_4 tries</w:t>
            </w:r>
          </w:p>
        </w:tc>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中心值_5 tries</w:t>
            </w:r>
          </w:p>
        </w:tc>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中心值_6 tries</w:t>
            </w:r>
          </w:p>
        </w:tc>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中心值_7 or more tries (X)</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0.8000000000000005</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9.459259259259262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30.748148148148147</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33.63703703703703</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17.80740740740741</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6.429629629629635</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1.081481481481484</w:t>
            </w:r>
          </w:p>
        </w:tc>
      </w:tr>
      <w:tr>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0.2692307692307697</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4.0128205128205146</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20.211538461538463</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35.48717948717948</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26.43589743589744</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11.596153846153847</w:t>
            </w:r>
          </w:p>
        </w:tc>
        <w:tc>
          <w:tcPr>
            <w:gridSpan w:val="1"/>
            <w:tcBorders>
              <w:top w:val="none" w:color="000000" w:sz="10"/>
              <w:left w:val="none"/>
              <w:bottom w:val="none" w:color="000000" w:sz="10"/>
              <w:right w:val="none"/>
            </w:tcBorders>
            <w:vAlign w:val="center"/>
          </w:tcPr>
          <w:p>
            <w:pPr>
              <w:pBdr>
                <w:left w:val="none"/>
                <w:right w:val="none"/>
              </w:pBdr>
              <w:jc w:val="center"/>
            </w:pPr>
            <w:r>
              <w:rPr>
                <w:sz w:val="18"/>
                <w:szCs w:val="18"/>
              </w:rPr>
              <w:t xml:space="preserve">1.9743589743589753</w:t>
            </w:r>
          </w:p>
        </w:tc>
      </w:tr>
      <w:tr>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3</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0.27941176470588247</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2.8676470588235308</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12.573529411764701</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25.647058823529406</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28.794117647058826</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21.661764705882355</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8.132352941176473</w:t>
            </w:r>
          </w:p>
        </w:tc>
      </w:tr>
    </w:tbl>
    <w:p>
      <w:pPr>
        <w:widowControl/>
        <w:spacing w:after="100" w:before="0"/>
        <w:ind w:left="720" w:right="720"/>
        <w:jc w:val="left"/>
      </w:pPr>
      <w:r>
        <w:rPr>
          <w:b/>
          <w:bCs/>
          <w:color w:val="000000"/>
          <w:sz w:val="20"/>
          <w:szCs w:val="20"/>
        </w:rPr>
        <w:br/>
        <w:t xml:space="preserve">图表说明：</w:t>
      </w:r>
    </w:p>
    <w:p>
      <w:pPr>
        <w:widowControl/>
        <w:spacing w:after="100" w:before="0"/>
        <w:ind w:left="720" w:right="720"/>
        <w:jc w:val="left"/>
      </w:pPr>
      <w:r>
        <w:rPr>
          <w:b w:val="false"/>
          <w:bCs w:val="false"/>
          <w:color w:val="000000"/>
          <w:sz w:val="18"/>
          <w:szCs w:val="18"/>
        </w:rPr>
        <w:t xml:space="preserve">上表展示了部分（or全部）模型聚类中心的数据，全部数据可点击右上角下载excel。</w:t>
      </w:r>
    </w:p>
    <w:p>
      <w:pPr>
        <w:widowControl/>
        <w:spacing w:after="100" w:before="0"/>
        <w:ind w:left="720" w:right="720"/>
        <w:jc w:val="left"/>
      </w:pPr>
      <w:r>
        <w:rPr>
          <w:b/>
          <w:bCs/>
          <w:color w:val="000000"/>
          <w:sz w:val="20"/>
          <w:szCs w:val="20"/>
        </w:rPr>
        <w:br/>
        <w:t xml:space="preserve">输出结果7：聚类散点图</w:t>
      </w:r>
    </w:p>
    <w:p>
      <w:pPr>
        <w:spacing w:after="500"/>
        <w:jc w:val="center"/>
      </w:pPr>
      <w:r>
        <w:drawing>
          <wp:inline distT="0" distB="0" distL="0" distR="0">
            <wp:extent cx="4762500" cy="3279098"/>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7" cstate="none"/>
                    <a:srcRect/>
                    <a:stretch>
                      <a:fillRect/>
                    </a:stretch>
                  </pic:blipFill>
                  <pic:spPr bwMode="auto">
                    <a:xfrm>
                      <a:off x="0" y="0"/>
                      <a:ext cx="4762500" cy="3279098"/>
                    </a:xfrm>
                    <a:prstGeom prst="rect">
                      <a:avLst/>
                    </a:prstGeom>
                  </pic:spPr>
                </pic:pic>
              </a:graphicData>
            </a:graphic>
          </wp:inline>
        </w:drawing>
      </w:r>
    </w:p>
    <w:p>
      <w:pPr>
        <w:widowControl/>
        <w:spacing w:after="100" w:before="0"/>
        <w:ind w:left="720" w:right="720"/>
        <w:jc w:val="left"/>
      </w:pPr>
      <w:r>
        <w:rPr>
          <w:b/>
          <w:bCs/>
          <w:color w:val="000000"/>
          <w:sz w:val="20"/>
          <w:szCs w:val="20"/>
        </w:rPr>
        <w:br/>
        <w:t xml:space="preserve">图表说明：</w:t>
      </w:r>
    </w:p>
    <w:p>
      <w:pPr>
        <w:widowControl/>
        <w:spacing w:after="100" w:before="0"/>
        <w:ind w:left="720" w:right="720"/>
        <w:jc w:val="left"/>
      </w:pPr>
      <w:r>
        <w:rPr>
          <w:b w:val="false"/>
          <w:bCs w:val="false"/>
          <w:color w:val="000000"/>
          <w:sz w:val="18"/>
          <w:szCs w:val="18"/>
        </w:rPr>
        <w:t xml:space="preserve">若变量数等于两个，上图是根据两变量的数据绘制出来的散点图；若变量数大于两个，上图是提取主成分分析(PCA)降维后前两个主成分来绘制散点图，在一定程度上可查看聚类效果（若是前两个主成分的方差解释率较低，该图的意义不大）。</w:t>
      </w:r>
      <w:r>
        <w:rPr>
          <w:b w:val="false"/>
          <w:bCs w:val="false"/>
          <w:color w:val="000000"/>
          <w:sz w:val="18"/>
          <w:szCs w:val="18"/>
        </w:rPr>
        <w:br/>
        <w:t xml:space="preserve">● 聚类散点图最大仅显示1000个样本量信息，若样本量大于1000，则在全样本中进行随机抽样，选取其中1000样本来进行散点图展示。</w:t>
      </w:r>
    </w:p>
    <w:p>
      <w:pPr>
        <w:widowControl/>
        <w:spacing w:after="100" w:before="0"/>
        <w:ind w:left="720" w:right="720"/>
        <w:jc w:val="left"/>
      </w:pPr>
      <w:r>
        <w:rPr>
          <w:b/>
          <w:bCs/>
          <w:color w:val="000000"/>
          <w:sz w:val="20"/>
          <w:szCs w:val="20"/>
        </w:rPr>
        <w:br/>
        <w:t xml:space="preserve">输出结果8：评价指标</w:t>
      </w:r>
    </w:p>
    <w:tbl>
      <w:tblPr>
        <w:tblW w:type="pct" w:w="4000%"/>
        <w:jc w:val="center"/>
        <w:tblInd w:type="pct" w:w="200%"/>
        <w:tblBorders>
          <w:top w:val="single" w:color="auto" w:sz="4"/>
          <w:left w:val="none"/>
          <w:bottom w:val="single" w:color="auto" w:sz="4"/>
          <w:right w:val="none"/>
          <w:insideH w:val="none"/>
          <w:insideV w:val="none"/>
        </w:tblBorders>
        <w:tblLayout w:type="autofit"/>
      </w:tblPr>
      <w:tblGrid>
        <w:gridCol w:w="100"/>
        <w:gridCol w:w="100"/>
        <w:gridCol w:w="100"/>
      </w:tblGrid>
      <w:tr>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轮廓系数</w:t>
            </w:r>
          </w:p>
        </w:tc>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DBI</w:t>
            </w:r>
          </w:p>
        </w:tc>
        <w:tc>
          <w:tcPr>
            <w:gridSpan w:val="1"/>
            <w:tcBorders>
              <w:top w:val="single" w:color="000000" w:sz="10"/>
              <w:left w:val="none"/>
              <w:bottom w:val="single" w:color="000000" w:sz="10"/>
              <w:right w:val="none"/>
            </w:tcBorders>
            <w:vAlign w:val="center"/>
          </w:tcPr>
          <w:p>
            <w:pPr>
              <w:pBdr>
                <w:left w:val="none"/>
                <w:right w:val="none"/>
              </w:pBdr>
              <w:jc w:val="center"/>
            </w:pPr>
            <w:r>
              <w:rPr>
                <w:sz w:val="18"/>
                <w:szCs w:val="18"/>
              </w:rPr>
              <w:t xml:space="preserve">CH</w:t>
            </w:r>
          </w:p>
        </w:tc>
      </w:tr>
      <w:tr>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0.372</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0.916</w:t>
            </w:r>
          </w:p>
        </w:tc>
        <w:tc>
          <w:tcPr>
            <w:gridSpan w:val="1"/>
            <w:tcBorders>
              <w:top w:val="none" w:color="000000" w:sz="10"/>
              <w:left w:val="none"/>
              <w:bottom w:val="single" w:color="000000" w:sz="10"/>
              <w:right w:val="none"/>
            </w:tcBorders>
            <w:vAlign w:val="center"/>
          </w:tcPr>
          <w:p>
            <w:pPr>
              <w:pBdr>
                <w:left w:val="none"/>
                <w:right w:val="none"/>
              </w:pBdr>
              <w:jc w:val="center"/>
            </w:pPr>
            <w:r>
              <w:rPr>
                <w:sz w:val="18"/>
                <w:szCs w:val="18"/>
              </w:rPr>
              <w:t xml:space="preserve">309.326</w:t>
            </w:r>
          </w:p>
        </w:tc>
      </w:tr>
    </w:tbl>
    <w:p>
      <w:pPr>
        <w:widowControl/>
        <w:spacing w:after="100" w:before="0"/>
        <w:ind w:left="720" w:right="720"/>
        <w:jc w:val="left"/>
      </w:pPr>
      <w:r>
        <w:rPr>
          <w:b/>
          <w:bCs/>
          <w:color w:val="000000"/>
          <w:sz w:val="20"/>
          <w:szCs w:val="20"/>
        </w:rPr>
        <w:br/>
        <w:t xml:space="preserve">图表说明：</w:t>
      </w:r>
    </w:p>
    <w:p>
      <w:pPr>
        <w:widowControl/>
        <w:spacing w:after="100" w:before="0"/>
        <w:ind w:left="720" w:right="720"/>
        <w:jc w:val="left"/>
      </w:pPr>
      <w:r>
        <w:rPr>
          <w:b w:val="false"/>
          <w:bCs w:val="false"/>
          <w:color w:val="000000"/>
          <w:sz w:val="18"/>
          <w:szCs w:val="18"/>
        </w:rPr>
        <w:t xml:space="preserve">● 轮廓系数：对于一个样本集合，它的轮廓系数是所有样本轮廓系数的平均值。轮廓系数的取值范围是[-1,1]，同类别样本距离越相近不同类别样本距离越远，分数越高，聚类效果越好。</w:t>
      </w:r>
      <w:r>
        <w:rPr>
          <w:b w:val="false"/>
          <w:bCs w:val="false"/>
          <w:color w:val="000000"/>
          <w:sz w:val="18"/>
          <w:szCs w:val="18"/>
        </w:rPr>
        <w:br/>
        <w:t xml:space="preserve">● DBI（Davies-bouldin)：该指标用来衡量任意两个簇的簇内距离之后与簇间距离之比。该指标越小表示聚类效果越好。</w:t>
      </w:r>
      <w:r>
        <w:rPr>
          <w:b w:val="false"/>
          <w:bCs w:val="false"/>
          <w:color w:val="000000"/>
          <w:sz w:val="18"/>
          <w:szCs w:val="18"/>
        </w:rPr>
        <w:br/>
        <w:t xml:space="preserve">● CH(Calinski-Harbasz Score)：通过计算类内各点与类中心的距离平方和来度量类内的紧密度（分母），通过计算类间中心点与数据集中心点距离平方和来度量数据集的分离度（分子），CH指标由分离度与紧密度的比值得到，CH越大表示聚类效果越好。</w:t>
      </w:r>
    </w:p>
    <w:p>
      <w:pPr>
        <w:pStyle w:val="Heading3"/>
        <w:widowControl/>
      </w:pPr>
      <w:r>
        <w:t xml:space="preserve">参考文献</w:t>
      </w:r>
      <w:r>
        <w:rPr>
          <w:b w:val="false"/>
          <w:bCs w:val="false"/>
          <w:color w:val="000000"/>
          <w:sz w:val="18"/>
          <w:szCs w:val="18"/>
        </w:rPr>
        <w:br/>
        <w:t xml:space="preserve">[1] Scientific Platform Serving for Statistics Professional 2021. SPSSPRO. (Version 1.0.11)[Online Application Software]. Retrieved from https://www.spsspro.com.</w:t>
      </w:r>
      <w:r>
        <w:rPr>
          <w:b w:val="false"/>
          <w:bCs w:val="false"/>
          <w:color w:val="000000"/>
          <w:sz w:val="18"/>
          <w:szCs w:val="18"/>
        </w:rPr>
        <w:br/>
        <w:t xml:space="preserve">[2] Saroj,Kavita.Review:study on simple k mean and modified K mean clustering technique[J].International Journal of Computer Science Engineering and Technology,2016,6(7)：279-281.</w:t>
      </w:r>
    </w:p>
    <w:sectPr>
      <w:pgSz w:w="11906" w:h="16838" w:orient="portrait"/>
      <w:pgMar w:top="1in" w:right="1in" w:bottom="1in" w:left="1in" w:header="708" w:footer="708" w:gutter="0"/>
      <w:pgNumType/>
      <w:docGrid w:linePitch="360"/>
    </w:sectPr>
  </w:body>
</w:document>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pPr>
      <w:spacing w:before="300"/>
      <w:ind w:left="720" w:right="720"/>
    </w:pPr>
    <w:rPr>
      <w:b/>
      <w:bCs/>
      <w:color w:val="000000"/>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image" Target="media/gjlxqxemjnvzgbzuvfp9q.png"/><Relationship Id="rId6" Type="http://schemas.openxmlformats.org/officeDocument/2006/relationships/image" Target="media/qhaovtwgj1ko5n1ddsjjy.png"/><Relationship Id="rId7" Type="http://schemas.openxmlformats.org/officeDocument/2006/relationships/image" Target="media/liemdzuk_qn3eeeykfspo.png"/></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SPSSPRO</dc:creator>
  <cp:lastModifiedBy>Un-named</cp:lastModifiedBy>
  <cp:revision>1</cp:revision>
  <dcterms:created xsi:type="dcterms:W3CDTF">2023-02-19T13:21:53.873Z</dcterms:created>
  <dcterms:modified xsi:type="dcterms:W3CDTF">2023-02-19T13:21:53.873Z</dcterms:modified>
</cp:coreProperties>
</file>

<file path=docProps/custom.xml><?xml version="1.0" encoding="utf-8"?>
<Properties xmlns="http://schemas.openxmlformats.org/officeDocument/2006/custom-properties" xmlns:vt="http://schemas.openxmlformats.org/officeDocument/2006/docPropsVTypes"/>
</file>